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7A186C" w:rsidRDefault="007A186C" w:rsidP="007A186C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 xml:space="preserve">Директору ПКТИ </w:t>
      </w:r>
    </w:p>
    <w:p w:rsidR="007A186C" w:rsidRPr="00081848" w:rsidRDefault="007A186C" w:rsidP="007A186C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7A186C" w:rsidRPr="00081848" w:rsidRDefault="007A186C" w:rsidP="007A186C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B02C38">
        <w:rPr>
          <w:rFonts w:eastAsia="Calibri" w:cs="Times New Roman"/>
          <w:sz w:val="32"/>
          <w:szCs w:val="32"/>
          <w:lang w:eastAsia="ru-RU"/>
        </w:rPr>
        <w:t>определение плотности, влажности и коэффициента уплотнения насыпного грунта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на объекте …………………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423FB1"/>
    <w:rsid w:val="006F067F"/>
    <w:rsid w:val="007A186C"/>
    <w:rsid w:val="00B02C38"/>
    <w:rsid w:val="00B84621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3</cp:revision>
  <cp:lastPrinted>2014-05-12T07:09:00Z</cp:lastPrinted>
  <dcterms:created xsi:type="dcterms:W3CDTF">2015-03-02T11:54:00Z</dcterms:created>
  <dcterms:modified xsi:type="dcterms:W3CDTF">2017-02-03T09:09:00Z</dcterms:modified>
</cp:coreProperties>
</file>